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w:t>
      </w:r>
      <w:r w:rsidR="00567BE2">
        <w:rPr>
          <w:rFonts w:ascii="Times New Roman" w:hAnsi="Times New Roman" w:cs="Times New Roman"/>
          <w:sz w:val="20"/>
          <w:szCs w:val="20"/>
        </w:rPr>
        <w:t>1</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45318D">
        <w:rPr>
          <w:rFonts w:ascii="Times New Roman" w:hAnsi="Times New Roman" w:cs="Times New Roman"/>
          <w:sz w:val="20"/>
          <w:szCs w:val="20"/>
        </w:rPr>
        <w:t>1</w:t>
      </w:r>
      <w:r w:rsidR="00567BE2">
        <w:rPr>
          <w:rFonts w:ascii="Times New Roman" w:hAnsi="Times New Roman" w:cs="Times New Roman"/>
          <w:sz w:val="20"/>
          <w:szCs w:val="20"/>
        </w:rPr>
        <w:t>7</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D20B67">
        <w:rPr>
          <w:rFonts w:ascii="Times New Roman" w:hAnsi="Times New Roman" w:cs="Times New Roman"/>
          <w:sz w:val="20"/>
          <w:szCs w:val="20"/>
        </w:rPr>
        <w:t>3</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39"/>
        <w:gridCol w:w="3827"/>
        <w:gridCol w:w="709"/>
        <w:gridCol w:w="850"/>
        <w:gridCol w:w="1418"/>
        <w:gridCol w:w="1559"/>
        <w:gridCol w:w="2268"/>
        <w:gridCol w:w="1899"/>
      </w:tblGrid>
      <w:tr w:rsidR="008D1443" w:rsidRPr="00622074" w:rsidTr="00DE08D8">
        <w:tc>
          <w:tcPr>
            <w:tcW w:w="209"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 лота</w:t>
            </w:r>
          </w:p>
        </w:tc>
        <w:tc>
          <w:tcPr>
            <w:tcW w:w="88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Наименование</w:t>
            </w:r>
          </w:p>
        </w:tc>
        <w:tc>
          <w:tcPr>
            <w:tcW w:w="1193"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Описание</w:t>
            </w:r>
          </w:p>
        </w:tc>
        <w:tc>
          <w:tcPr>
            <w:tcW w:w="221" w:type="pct"/>
          </w:tcPr>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Ед.</w:t>
            </w:r>
          </w:p>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изм.</w:t>
            </w:r>
          </w:p>
        </w:tc>
        <w:tc>
          <w:tcPr>
            <w:tcW w:w="26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Кол-во</w:t>
            </w:r>
          </w:p>
        </w:tc>
        <w:tc>
          <w:tcPr>
            <w:tcW w:w="44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Цена, тенге</w:t>
            </w:r>
          </w:p>
        </w:tc>
        <w:tc>
          <w:tcPr>
            <w:tcW w:w="486"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Сумма, тенге</w:t>
            </w:r>
          </w:p>
        </w:tc>
        <w:tc>
          <w:tcPr>
            <w:tcW w:w="707"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Срок и условия поставки</w:t>
            </w:r>
          </w:p>
        </w:tc>
        <w:tc>
          <w:tcPr>
            <w:tcW w:w="59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Место поставки</w:t>
            </w:r>
          </w:p>
        </w:tc>
      </w:tr>
      <w:tr w:rsidR="00950009" w:rsidRPr="00622074" w:rsidTr="00DE08D8">
        <w:tc>
          <w:tcPr>
            <w:tcW w:w="209" w:type="pct"/>
          </w:tcPr>
          <w:p w:rsidR="00950009" w:rsidRPr="00622074" w:rsidRDefault="00950009"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1</w:t>
            </w:r>
          </w:p>
        </w:tc>
        <w:tc>
          <w:tcPr>
            <w:tcW w:w="885" w:type="pct"/>
          </w:tcPr>
          <w:p w:rsidR="00950009" w:rsidRPr="00622074" w:rsidRDefault="00950009" w:rsidP="00950009">
            <w:pPr>
              <w:spacing w:after="0" w:line="240" w:lineRule="auto"/>
              <w:rPr>
                <w:rFonts w:ascii="Times New Roman" w:hAnsi="Times New Roman" w:cs="Times New Roman"/>
                <w:sz w:val="20"/>
                <w:szCs w:val="20"/>
                <w:lang w:eastAsia="en-US" w:bidi="en-US"/>
              </w:rPr>
            </w:pPr>
            <w:r>
              <w:rPr>
                <w:rFonts w:ascii="Times New Roman" w:hAnsi="Times New Roman" w:cs="Times New Roman"/>
                <w:sz w:val="20"/>
                <w:szCs w:val="20"/>
                <w:lang w:eastAsia="en-US" w:bidi="en-US"/>
              </w:rPr>
              <w:t xml:space="preserve">Аспирационный катетер </w:t>
            </w:r>
            <w:r>
              <w:rPr>
                <w:rFonts w:ascii="Times New Roman" w:hAnsi="Times New Roman"/>
                <w:sz w:val="20"/>
                <w:szCs w:val="20"/>
              </w:rPr>
              <w:t xml:space="preserve">с </w:t>
            </w:r>
            <w:proofErr w:type="gramStart"/>
            <w:r>
              <w:rPr>
                <w:rFonts w:ascii="Times New Roman" w:hAnsi="Times New Roman"/>
                <w:sz w:val="20"/>
                <w:szCs w:val="20"/>
              </w:rPr>
              <w:t>вакуум-контролем</w:t>
            </w:r>
            <w:proofErr w:type="gramEnd"/>
            <w:r>
              <w:rPr>
                <w:rFonts w:ascii="Times New Roman" w:hAnsi="Times New Roman"/>
                <w:sz w:val="20"/>
                <w:szCs w:val="20"/>
              </w:rPr>
              <w:t xml:space="preserve"> № 18</w:t>
            </w:r>
          </w:p>
        </w:tc>
        <w:tc>
          <w:tcPr>
            <w:tcW w:w="1193" w:type="pct"/>
          </w:tcPr>
          <w:p w:rsidR="00950009" w:rsidRPr="00622074" w:rsidRDefault="003E4D30" w:rsidP="00950009">
            <w:pPr>
              <w:pStyle w:val="a7"/>
              <w:rPr>
                <w:rFonts w:ascii="Times New Roman" w:hAnsi="Times New Roman"/>
                <w:sz w:val="20"/>
                <w:szCs w:val="20"/>
              </w:rPr>
            </w:pPr>
            <w:proofErr w:type="gramStart"/>
            <w:r>
              <w:rPr>
                <w:rFonts w:ascii="Times New Roman" w:hAnsi="Times New Roman"/>
                <w:sz w:val="20"/>
                <w:szCs w:val="20"/>
              </w:rPr>
              <w:t>Катетер</w:t>
            </w:r>
            <w:proofErr w:type="gramEnd"/>
            <w:r>
              <w:rPr>
                <w:rFonts w:ascii="Times New Roman" w:hAnsi="Times New Roman"/>
                <w:sz w:val="20"/>
                <w:szCs w:val="20"/>
              </w:rPr>
              <w:t xml:space="preserve"> отсасывающий однократного применения, стерильный, размер СН 18, длина 52 см, диаметр 6 мм</w:t>
            </w:r>
          </w:p>
        </w:tc>
        <w:tc>
          <w:tcPr>
            <w:tcW w:w="221" w:type="pct"/>
          </w:tcPr>
          <w:p w:rsidR="00950009" w:rsidRPr="00622074" w:rsidRDefault="00950009" w:rsidP="00950009">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950009" w:rsidRPr="00622074" w:rsidTr="00DE08D8">
        <w:tc>
          <w:tcPr>
            <w:tcW w:w="209" w:type="pct"/>
          </w:tcPr>
          <w:p w:rsidR="00950009" w:rsidRPr="00622074" w:rsidRDefault="00950009"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2</w:t>
            </w:r>
          </w:p>
        </w:tc>
        <w:tc>
          <w:tcPr>
            <w:tcW w:w="885" w:type="pct"/>
          </w:tcPr>
          <w:p w:rsidR="00950009" w:rsidRPr="00622074" w:rsidRDefault="00950009" w:rsidP="00950009">
            <w:pPr>
              <w:spacing w:after="0" w:line="240" w:lineRule="auto"/>
              <w:rPr>
                <w:rFonts w:ascii="Times New Roman" w:hAnsi="Times New Roman" w:cs="Times New Roman"/>
                <w:sz w:val="20"/>
                <w:szCs w:val="20"/>
                <w:lang w:eastAsia="en-US" w:bidi="en-US"/>
              </w:rPr>
            </w:pPr>
            <w:r>
              <w:rPr>
                <w:rFonts w:ascii="Times New Roman" w:hAnsi="Times New Roman" w:cs="Times New Roman"/>
                <w:sz w:val="20"/>
                <w:szCs w:val="20"/>
                <w:lang w:eastAsia="en-US" w:bidi="en-US"/>
              </w:rPr>
              <w:t xml:space="preserve">Аспирационный катетер </w:t>
            </w:r>
            <w:r>
              <w:rPr>
                <w:rFonts w:ascii="Times New Roman" w:hAnsi="Times New Roman"/>
                <w:sz w:val="20"/>
                <w:szCs w:val="20"/>
              </w:rPr>
              <w:t xml:space="preserve">с </w:t>
            </w:r>
            <w:proofErr w:type="gramStart"/>
            <w:r>
              <w:rPr>
                <w:rFonts w:ascii="Times New Roman" w:hAnsi="Times New Roman"/>
                <w:sz w:val="20"/>
                <w:szCs w:val="20"/>
              </w:rPr>
              <w:t>вакуум-контролем</w:t>
            </w:r>
            <w:proofErr w:type="gramEnd"/>
            <w:r>
              <w:rPr>
                <w:rFonts w:ascii="Times New Roman" w:hAnsi="Times New Roman"/>
                <w:sz w:val="20"/>
                <w:szCs w:val="20"/>
              </w:rPr>
              <w:t xml:space="preserve"> № 20</w:t>
            </w:r>
          </w:p>
        </w:tc>
        <w:tc>
          <w:tcPr>
            <w:tcW w:w="1193" w:type="pct"/>
          </w:tcPr>
          <w:p w:rsidR="00950009" w:rsidRPr="00622074" w:rsidRDefault="00170008" w:rsidP="00170008">
            <w:pPr>
              <w:pStyle w:val="a7"/>
              <w:rPr>
                <w:rFonts w:ascii="Times New Roman" w:hAnsi="Times New Roman"/>
                <w:sz w:val="20"/>
                <w:szCs w:val="20"/>
              </w:rPr>
            </w:pPr>
            <w:proofErr w:type="gramStart"/>
            <w:r>
              <w:rPr>
                <w:rFonts w:ascii="Times New Roman" w:hAnsi="Times New Roman"/>
                <w:sz w:val="20"/>
                <w:szCs w:val="20"/>
              </w:rPr>
              <w:t>Катетер</w:t>
            </w:r>
            <w:proofErr w:type="gramEnd"/>
            <w:r>
              <w:rPr>
                <w:rFonts w:ascii="Times New Roman" w:hAnsi="Times New Roman"/>
                <w:sz w:val="20"/>
                <w:szCs w:val="20"/>
              </w:rPr>
              <w:t xml:space="preserve"> отсасывающий однократного применения, стерильный, размер СН </w:t>
            </w:r>
            <w:r>
              <w:rPr>
                <w:rFonts w:ascii="Times New Roman" w:hAnsi="Times New Roman"/>
                <w:sz w:val="20"/>
                <w:szCs w:val="20"/>
              </w:rPr>
              <w:t>20</w:t>
            </w:r>
            <w:r>
              <w:rPr>
                <w:rFonts w:ascii="Times New Roman" w:hAnsi="Times New Roman"/>
                <w:sz w:val="20"/>
                <w:szCs w:val="20"/>
              </w:rPr>
              <w:t>, длина 52 см, диаметр 6</w:t>
            </w:r>
            <w:r>
              <w:rPr>
                <w:rFonts w:ascii="Times New Roman" w:hAnsi="Times New Roman"/>
                <w:sz w:val="20"/>
                <w:szCs w:val="20"/>
              </w:rPr>
              <w:t>,7</w:t>
            </w:r>
            <w:r>
              <w:rPr>
                <w:rFonts w:ascii="Times New Roman" w:hAnsi="Times New Roman"/>
                <w:sz w:val="20"/>
                <w:szCs w:val="20"/>
              </w:rPr>
              <w:t xml:space="preserve"> мм</w:t>
            </w:r>
          </w:p>
        </w:tc>
        <w:tc>
          <w:tcPr>
            <w:tcW w:w="221" w:type="pct"/>
          </w:tcPr>
          <w:p w:rsidR="00950009" w:rsidRPr="00622074" w:rsidRDefault="00950009" w:rsidP="00950009">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950009" w:rsidRPr="00622074" w:rsidTr="00DE08D8">
        <w:tc>
          <w:tcPr>
            <w:tcW w:w="209" w:type="pct"/>
          </w:tcPr>
          <w:p w:rsidR="00950009" w:rsidRPr="00622074" w:rsidRDefault="00950009"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3</w:t>
            </w:r>
          </w:p>
        </w:tc>
        <w:tc>
          <w:tcPr>
            <w:tcW w:w="885" w:type="pct"/>
          </w:tcPr>
          <w:p w:rsidR="00950009" w:rsidRPr="00622074" w:rsidRDefault="00950009" w:rsidP="00950009">
            <w:pPr>
              <w:spacing w:after="0" w:line="240" w:lineRule="auto"/>
              <w:rPr>
                <w:rFonts w:ascii="Times New Roman" w:hAnsi="Times New Roman" w:cs="Times New Roman"/>
                <w:sz w:val="20"/>
                <w:szCs w:val="20"/>
              </w:rPr>
            </w:pPr>
            <w:r w:rsidRPr="00622074">
              <w:rPr>
                <w:rFonts w:ascii="Times New Roman" w:hAnsi="Times New Roman" w:cs="Times New Roman"/>
                <w:sz w:val="20"/>
                <w:szCs w:val="20"/>
              </w:rPr>
              <w:t>Катетер – троакар</w:t>
            </w:r>
            <w:bookmarkStart w:id="0" w:name="_GoBack"/>
            <w:bookmarkEnd w:id="0"/>
          </w:p>
        </w:tc>
        <w:tc>
          <w:tcPr>
            <w:tcW w:w="1193" w:type="pct"/>
          </w:tcPr>
          <w:p w:rsidR="00D8777D" w:rsidRPr="008A7FAF" w:rsidRDefault="00D8777D" w:rsidP="00D8777D">
            <w:pPr>
              <w:rPr>
                <w:rFonts w:ascii="Times New Roman" w:hAnsi="Times New Roman"/>
                <w:sz w:val="20"/>
                <w:szCs w:val="20"/>
              </w:rPr>
            </w:pPr>
            <w:r w:rsidRPr="008A7FAF">
              <w:rPr>
                <w:rFonts w:ascii="Times New Roman" w:hAnsi="Times New Roman"/>
                <w:sz w:val="20"/>
                <w:szCs w:val="20"/>
              </w:rPr>
              <w:t>Катетер-троакар: одно ходовой, с наконе</w:t>
            </w:r>
            <w:r w:rsidRPr="008A7FAF">
              <w:rPr>
                <w:rFonts w:ascii="Times New Roman" w:hAnsi="Times New Roman"/>
                <w:sz w:val="20"/>
                <w:szCs w:val="20"/>
              </w:rPr>
              <w:t>ч</w:t>
            </w:r>
            <w:r w:rsidRPr="008A7FAF">
              <w:rPr>
                <w:rFonts w:ascii="Times New Roman" w:hAnsi="Times New Roman"/>
                <w:sz w:val="20"/>
                <w:szCs w:val="20"/>
              </w:rPr>
              <w:t xml:space="preserve">ником "острый" с </w:t>
            </w:r>
            <w:proofErr w:type="spellStart"/>
            <w:r w:rsidRPr="008A7FAF">
              <w:rPr>
                <w:rFonts w:ascii="Times New Roman" w:hAnsi="Times New Roman"/>
                <w:sz w:val="20"/>
                <w:szCs w:val="20"/>
              </w:rPr>
              <w:t>ренгеноконтрастная</w:t>
            </w:r>
            <w:proofErr w:type="spellEnd"/>
            <w:r w:rsidRPr="008A7FAF">
              <w:rPr>
                <w:rFonts w:ascii="Times New Roman" w:hAnsi="Times New Roman"/>
                <w:sz w:val="20"/>
                <w:szCs w:val="20"/>
              </w:rPr>
              <w:t xml:space="preserve"> п</w:t>
            </w:r>
            <w:r w:rsidRPr="008A7FAF">
              <w:rPr>
                <w:rFonts w:ascii="Times New Roman" w:hAnsi="Times New Roman"/>
                <w:sz w:val="20"/>
                <w:szCs w:val="20"/>
              </w:rPr>
              <w:t>о</w:t>
            </w:r>
            <w:r w:rsidRPr="008A7FAF">
              <w:rPr>
                <w:rFonts w:ascii="Times New Roman" w:hAnsi="Times New Roman"/>
                <w:sz w:val="20"/>
                <w:szCs w:val="20"/>
              </w:rPr>
              <w:t xml:space="preserve">лоска "катетер-на </w:t>
            </w:r>
            <w:proofErr w:type="gramStart"/>
            <w:r w:rsidRPr="008A7FAF">
              <w:rPr>
                <w:rFonts w:ascii="Times New Roman" w:hAnsi="Times New Roman"/>
                <w:sz w:val="20"/>
                <w:szCs w:val="20"/>
              </w:rPr>
              <w:t>-и</w:t>
            </w:r>
            <w:proofErr w:type="gramEnd"/>
            <w:r w:rsidRPr="008A7FAF">
              <w:rPr>
                <w:rFonts w:ascii="Times New Roman" w:hAnsi="Times New Roman"/>
                <w:sz w:val="20"/>
                <w:szCs w:val="20"/>
              </w:rPr>
              <w:t xml:space="preserve">гле"  </w:t>
            </w:r>
            <w:r w:rsidRPr="00CE5790">
              <w:rPr>
                <w:rFonts w:ascii="Times New Roman" w:hAnsi="Times New Roman"/>
                <w:sz w:val="20"/>
                <w:szCs w:val="20"/>
              </w:rPr>
              <w:t>разм</w:t>
            </w:r>
            <w:r w:rsidRPr="00CE5790">
              <w:rPr>
                <w:rFonts w:ascii="Times New Roman" w:hAnsi="Times New Roman"/>
                <w:sz w:val="20"/>
                <w:szCs w:val="20"/>
              </w:rPr>
              <w:t>е</w:t>
            </w:r>
            <w:r w:rsidRPr="00CE5790">
              <w:rPr>
                <w:rFonts w:ascii="Times New Roman" w:hAnsi="Times New Roman"/>
                <w:sz w:val="20"/>
                <w:szCs w:val="20"/>
              </w:rPr>
              <w:t>ром  24 (CH); (8,0 (мм));</w:t>
            </w:r>
            <w:r w:rsidRPr="008A7FAF">
              <w:rPr>
                <w:rFonts w:ascii="Times New Roman" w:hAnsi="Times New Roman"/>
                <w:sz w:val="20"/>
                <w:szCs w:val="20"/>
              </w:rPr>
              <w:t xml:space="preserve"> длиной (см)  4</w:t>
            </w:r>
            <w:r w:rsidR="0063092E">
              <w:rPr>
                <w:rFonts w:ascii="Times New Roman" w:hAnsi="Times New Roman"/>
                <w:sz w:val="20"/>
                <w:szCs w:val="20"/>
              </w:rPr>
              <w:t>2</w:t>
            </w:r>
            <w:r w:rsidRPr="008A7FAF">
              <w:rPr>
                <w:rFonts w:ascii="Times New Roman" w:hAnsi="Times New Roman"/>
                <w:sz w:val="20"/>
                <w:szCs w:val="20"/>
              </w:rPr>
              <w:t xml:space="preserve"> </w:t>
            </w:r>
          </w:p>
          <w:p w:rsidR="00950009" w:rsidRPr="00D8777D" w:rsidRDefault="00950009" w:rsidP="00D8777D">
            <w:pPr>
              <w:spacing w:after="0" w:line="240" w:lineRule="auto"/>
              <w:rPr>
                <w:rFonts w:ascii="Times New Roman" w:hAnsi="Times New Roman" w:cs="Times New Roman"/>
                <w:sz w:val="20"/>
                <w:szCs w:val="20"/>
              </w:rPr>
            </w:pPr>
          </w:p>
        </w:tc>
        <w:tc>
          <w:tcPr>
            <w:tcW w:w="221" w:type="pct"/>
          </w:tcPr>
          <w:p w:rsidR="00950009" w:rsidRPr="00622074" w:rsidRDefault="00950009" w:rsidP="00950009">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t>шт</w:t>
            </w:r>
            <w:proofErr w:type="spellEnd"/>
            <w:proofErr w:type="gram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6 000,00</w:t>
            </w:r>
          </w:p>
        </w:tc>
        <w:tc>
          <w:tcPr>
            <w:tcW w:w="486" w:type="pct"/>
          </w:tcPr>
          <w:p w:rsidR="00950009" w:rsidRPr="00622074" w:rsidRDefault="00CE5790"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950009">
              <w:rPr>
                <w:rFonts w:ascii="Times New Roman" w:hAnsi="Times New Roman" w:cs="Times New Roman"/>
                <w:sz w:val="20"/>
                <w:szCs w:val="20"/>
              </w:rPr>
              <w:t>0 000,00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942E37" w:rsidRPr="00622074" w:rsidTr="00DE08D8">
        <w:tc>
          <w:tcPr>
            <w:tcW w:w="209" w:type="pct"/>
          </w:tcPr>
          <w:p w:rsidR="00942E37"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885" w:type="pct"/>
          </w:tcPr>
          <w:p w:rsidR="00942E37" w:rsidRPr="00622074" w:rsidRDefault="00942E37" w:rsidP="004758E8">
            <w:pPr>
              <w:spacing w:after="0" w:line="240" w:lineRule="auto"/>
              <w:rPr>
                <w:rFonts w:ascii="Times New Roman" w:hAnsi="Times New Roman" w:cs="Times New Roman"/>
                <w:sz w:val="20"/>
                <w:szCs w:val="20"/>
              </w:rPr>
            </w:pPr>
            <w:r w:rsidRPr="00622074">
              <w:rPr>
                <w:rFonts w:ascii="Times New Roman" w:hAnsi="Times New Roman" w:cs="Times New Roman"/>
                <w:sz w:val="20"/>
                <w:szCs w:val="20"/>
              </w:rPr>
              <w:t>Катетер – троакар</w:t>
            </w:r>
          </w:p>
        </w:tc>
        <w:tc>
          <w:tcPr>
            <w:tcW w:w="1193" w:type="pct"/>
          </w:tcPr>
          <w:p w:rsidR="00942E37" w:rsidRPr="0063092E" w:rsidRDefault="00942E37" w:rsidP="004758E8">
            <w:pPr>
              <w:rPr>
                <w:rFonts w:ascii="Times New Roman" w:hAnsi="Times New Roman"/>
                <w:sz w:val="20"/>
                <w:szCs w:val="20"/>
              </w:rPr>
            </w:pPr>
            <w:r w:rsidRPr="0063092E">
              <w:rPr>
                <w:rFonts w:ascii="Times New Roman" w:hAnsi="Times New Roman"/>
                <w:sz w:val="20"/>
                <w:szCs w:val="20"/>
              </w:rPr>
              <w:t>Катетер-троакар: одно ходовой, с наконе</w:t>
            </w:r>
            <w:r w:rsidRPr="0063092E">
              <w:rPr>
                <w:rFonts w:ascii="Times New Roman" w:hAnsi="Times New Roman"/>
                <w:sz w:val="20"/>
                <w:szCs w:val="20"/>
              </w:rPr>
              <w:t>ч</w:t>
            </w:r>
            <w:r w:rsidRPr="0063092E">
              <w:rPr>
                <w:rFonts w:ascii="Times New Roman" w:hAnsi="Times New Roman"/>
                <w:sz w:val="20"/>
                <w:szCs w:val="20"/>
              </w:rPr>
              <w:t xml:space="preserve">ником "острый" с </w:t>
            </w:r>
            <w:proofErr w:type="spellStart"/>
            <w:r w:rsidRPr="0063092E">
              <w:rPr>
                <w:rFonts w:ascii="Times New Roman" w:hAnsi="Times New Roman"/>
                <w:sz w:val="20"/>
                <w:szCs w:val="20"/>
              </w:rPr>
              <w:t>ренгеноконтрастная</w:t>
            </w:r>
            <w:proofErr w:type="spellEnd"/>
            <w:r w:rsidRPr="0063092E">
              <w:rPr>
                <w:rFonts w:ascii="Times New Roman" w:hAnsi="Times New Roman"/>
                <w:sz w:val="20"/>
                <w:szCs w:val="20"/>
              </w:rPr>
              <w:t xml:space="preserve"> п</w:t>
            </w:r>
            <w:r w:rsidRPr="0063092E">
              <w:rPr>
                <w:rFonts w:ascii="Times New Roman" w:hAnsi="Times New Roman"/>
                <w:sz w:val="20"/>
                <w:szCs w:val="20"/>
              </w:rPr>
              <w:t>о</w:t>
            </w:r>
            <w:r w:rsidRPr="0063092E">
              <w:rPr>
                <w:rFonts w:ascii="Times New Roman" w:hAnsi="Times New Roman"/>
                <w:sz w:val="20"/>
                <w:szCs w:val="20"/>
              </w:rPr>
              <w:t xml:space="preserve">лоска "катетер-на </w:t>
            </w:r>
            <w:proofErr w:type="gramStart"/>
            <w:r w:rsidRPr="0063092E">
              <w:rPr>
                <w:rFonts w:ascii="Times New Roman" w:hAnsi="Times New Roman"/>
                <w:sz w:val="20"/>
                <w:szCs w:val="20"/>
              </w:rPr>
              <w:t>-и</w:t>
            </w:r>
            <w:proofErr w:type="gramEnd"/>
            <w:r w:rsidRPr="0063092E">
              <w:rPr>
                <w:rFonts w:ascii="Times New Roman" w:hAnsi="Times New Roman"/>
                <w:sz w:val="20"/>
                <w:szCs w:val="20"/>
              </w:rPr>
              <w:t>гле"  разм</w:t>
            </w:r>
            <w:r w:rsidRPr="0063092E">
              <w:rPr>
                <w:rFonts w:ascii="Times New Roman" w:hAnsi="Times New Roman"/>
                <w:sz w:val="20"/>
                <w:szCs w:val="20"/>
              </w:rPr>
              <w:t>е</w:t>
            </w:r>
            <w:r w:rsidRPr="0063092E">
              <w:rPr>
                <w:rFonts w:ascii="Times New Roman" w:hAnsi="Times New Roman"/>
                <w:sz w:val="20"/>
                <w:szCs w:val="20"/>
              </w:rPr>
              <w:t>ром  28 (CH); (</w:t>
            </w:r>
            <w:r w:rsidR="0063092E" w:rsidRPr="0063092E">
              <w:rPr>
                <w:rFonts w:ascii="Times New Roman" w:hAnsi="Times New Roman"/>
                <w:sz w:val="20"/>
                <w:szCs w:val="20"/>
              </w:rPr>
              <w:t>9</w:t>
            </w:r>
            <w:r w:rsidRPr="0063092E">
              <w:rPr>
                <w:rFonts w:ascii="Times New Roman" w:hAnsi="Times New Roman"/>
                <w:sz w:val="20"/>
                <w:szCs w:val="20"/>
              </w:rPr>
              <w:t>,</w:t>
            </w:r>
            <w:r w:rsidR="0063092E" w:rsidRPr="0063092E">
              <w:rPr>
                <w:rFonts w:ascii="Times New Roman" w:hAnsi="Times New Roman"/>
                <w:sz w:val="20"/>
                <w:szCs w:val="20"/>
              </w:rPr>
              <w:t>3</w:t>
            </w:r>
            <w:r w:rsidRPr="0063092E">
              <w:rPr>
                <w:rFonts w:ascii="Times New Roman" w:hAnsi="Times New Roman"/>
                <w:sz w:val="20"/>
                <w:szCs w:val="20"/>
              </w:rPr>
              <w:t xml:space="preserve"> (мм)); длиной (см)  4</w:t>
            </w:r>
            <w:r w:rsidR="0063092E" w:rsidRPr="0063092E">
              <w:rPr>
                <w:rFonts w:ascii="Times New Roman" w:hAnsi="Times New Roman"/>
                <w:sz w:val="20"/>
                <w:szCs w:val="20"/>
              </w:rPr>
              <w:t>2</w:t>
            </w:r>
            <w:r w:rsidRPr="0063092E">
              <w:rPr>
                <w:rFonts w:ascii="Times New Roman" w:hAnsi="Times New Roman"/>
                <w:sz w:val="20"/>
                <w:szCs w:val="20"/>
              </w:rPr>
              <w:t xml:space="preserve">  </w:t>
            </w:r>
          </w:p>
          <w:p w:rsidR="00942E37" w:rsidRPr="0063092E" w:rsidRDefault="00942E37" w:rsidP="004758E8">
            <w:pPr>
              <w:spacing w:after="0" w:line="240" w:lineRule="auto"/>
              <w:rPr>
                <w:rFonts w:ascii="Times New Roman" w:hAnsi="Times New Roman" w:cs="Times New Roman"/>
                <w:sz w:val="20"/>
                <w:szCs w:val="20"/>
              </w:rPr>
            </w:pPr>
          </w:p>
        </w:tc>
        <w:tc>
          <w:tcPr>
            <w:tcW w:w="221" w:type="pct"/>
          </w:tcPr>
          <w:p w:rsidR="00942E37" w:rsidRDefault="00942E37">
            <w:proofErr w:type="spellStart"/>
            <w:proofErr w:type="gramStart"/>
            <w:r w:rsidRPr="00072C44">
              <w:rPr>
                <w:rFonts w:ascii="Times New Roman" w:hAnsi="Times New Roman" w:cs="Times New Roman"/>
                <w:sz w:val="20"/>
                <w:szCs w:val="20"/>
              </w:rPr>
              <w:t>шт</w:t>
            </w:r>
            <w:proofErr w:type="spellEnd"/>
            <w:proofErr w:type="gramEnd"/>
          </w:p>
        </w:tc>
        <w:tc>
          <w:tcPr>
            <w:tcW w:w="265" w:type="pct"/>
          </w:tcPr>
          <w:p w:rsidR="00942E37" w:rsidRDefault="00942E37"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42" w:type="pct"/>
          </w:tcPr>
          <w:p w:rsidR="00942E37" w:rsidRPr="00622074" w:rsidRDefault="00942E37" w:rsidP="004758E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6 000,00</w:t>
            </w:r>
          </w:p>
        </w:tc>
        <w:tc>
          <w:tcPr>
            <w:tcW w:w="486" w:type="pct"/>
          </w:tcPr>
          <w:p w:rsidR="00942E37" w:rsidRPr="00622074" w:rsidRDefault="00942E37" w:rsidP="004758E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30 000,00</w:t>
            </w:r>
          </w:p>
        </w:tc>
        <w:tc>
          <w:tcPr>
            <w:tcW w:w="707" w:type="pct"/>
          </w:tcPr>
          <w:p w:rsidR="00942E37" w:rsidRDefault="00942E37" w:rsidP="004758E8">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42E37" w:rsidRDefault="00942E37" w:rsidP="004758E8">
            <w:pPr>
              <w:jc w:val="center"/>
            </w:pPr>
            <w:r w:rsidRPr="00A65367">
              <w:rPr>
                <w:rFonts w:ascii="Times New Roman" w:hAnsi="Times New Roman" w:cs="Times New Roman"/>
                <w:sz w:val="20"/>
                <w:szCs w:val="20"/>
              </w:rPr>
              <w:t>СКО, Петропавловск, ул. Сатпаева,3 (Аптека)</w:t>
            </w:r>
          </w:p>
        </w:tc>
      </w:tr>
      <w:tr w:rsidR="00942E37" w:rsidRPr="00622074" w:rsidTr="00DE08D8">
        <w:tc>
          <w:tcPr>
            <w:tcW w:w="209" w:type="pct"/>
          </w:tcPr>
          <w:p w:rsidR="00942E37"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85" w:type="pct"/>
          </w:tcPr>
          <w:p w:rsidR="00942E37" w:rsidRPr="00622074" w:rsidRDefault="00942E37" w:rsidP="004758E8">
            <w:pPr>
              <w:spacing w:after="0" w:line="240" w:lineRule="auto"/>
              <w:rPr>
                <w:rFonts w:ascii="Times New Roman" w:hAnsi="Times New Roman" w:cs="Times New Roman"/>
                <w:sz w:val="20"/>
                <w:szCs w:val="20"/>
              </w:rPr>
            </w:pPr>
            <w:r w:rsidRPr="00622074">
              <w:rPr>
                <w:rFonts w:ascii="Times New Roman" w:hAnsi="Times New Roman" w:cs="Times New Roman"/>
                <w:sz w:val="20"/>
                <w:szCs w:val="20"/>
              </w:rPr>
              <w:t>Катетер – троакар</w:t>
            </w:r>
          </w:p>
        </w:tc>
        <w:tc>
          <w:tcPr>
            <w:tcW w:w="1193" w:type="pct"/>
          </w:tcPr>
          <w:p w:rsidR="00942E37" w:rsidRPr="0063092E" w:rsidRDefault="00942E37" w:rsidP="004758E8">
            <w:pPr>
              <w:rPr>
                <w:rFonts w:ascii="Times New Roman" w:hAnsi="Times New Roman"/>
                <w:sz w:val="20"/>
                <w:szCs w:val="20"/>
              </w:rPr>
            </w:pPr>
            <w:r w:rsidRPr="0063092E">
              <w:rPr>
                <w:rFonts w:ascii="Times New Roman" w:hAnsi="Times New Roman"/>
                <w:sz w:val="20"/>
                <w:szCs w:val="20"/>
              </w:rPr>
              <w:t>Катетер-троакар: одно ходовой, с наконе</w:t>
            </w:r>
            <w:r w:rsidRPr="0063092E">
              <w:rPr>
                <w:rFonts w:ascii="Times New Roman" w:hAnsi="Times New Roman"/>
                <w:sz w:val="20"/>
                <w:szCs w:val="20"/>
              </w:rPr>
              <w:t>ч</w:t>
            </w:r>
            <w:r w:rsidRPr="0063092E">
              <w:rPr>
                <w:rFonts w:ascii="Times New Roman" w:hAnsi="Times New Roman"/>
                <w:sz w:val="20"/>
                <w:szCs w:val="20"/>
              </w:rPr>
              <w:t xml:space="preserve">ником "острый" с </w:t>
            </w:r>
            <w:proofErr w:type="spellStart"/>
            <w:r w:rsidRPr="0063092E">
              <w:rPr>
                <w:rFonts w:ascii="Times New Roman" w:hAnsi="Times New Roman"/>
                <w:sz w:val="20"/>
                <w:szCs w:val="20"/>
              </w:rPr>
              <w:t>ренгеноконтрастная</w:t>
            </w:r>
            <w:proofErr w:type="spellEnd"/>
            <w:r w:rsidRPr="0063092E">
              <w:rPr>
                <w:rFonts w:ascii="Times New Roman" w:hAnsi="Times New Roman"/>
                <w:sz w:val="20"/>
                <w:szCs w:val="20"/>
              </w:rPr>
              <w:t xml:space="preserve"> п</w:t>
            </w:r>
            <w:r w:rsidRPr="0063092E">
              <w:rPr>
                <w:rFonts w:ascii="Times New Roman" w:hAnsi="Times New Roman"/>
                <w:sz w:val="20"/>
                <w:szCs w:val="20"/>
              </w:rPr>
              <w:t>о</w:t>
            </w:r>
            <w:r w:rsidRPr="0063092E">
              <w:rPr>
                <w:rFonts w:ascii="Times New Roman" w:hAnsi="Times New Roman"/>
                <w:sz w:val="20"/>
                <w:szCs w:val="20"/>
              </w:rPr>
              <w:t xml:space="preserve">лоска "катетер-на </w:t>
            </w:r>
            <w:proofErr w:type="gramStart"/>
            <w:r w:rsidRPr="0063092E">
              <w:rPr>
                <w:rFonts w:ascii="Times New Roman" w:hAnsi="Times New Roman"/>
                <w:sz w:val="20"/>
                <w:szCs w:val="20"/>
              </w:rPr>
              <w:t>-и</w:t>
            </w:r>
            <w:proofErr w:type="gramEnd"/>
            <w:r w:rsidRPr="0063092E">
              <w:rPr>
                <w:rFonts w:ascii="Times New Roman" w:hAnsi="Times New Roman"/>
                <w:sz w:val="20"/>
                <w:szCs w:val="20"/>
              </w:rPr>
              <w:t>гле"  разм</w:t>
            </w:r>
            <w:r w:rsidRPr="0063092E">
              <w:rPr>
                <w:rFonts w:ascii="Times New Roman" w:hAnsi="Times New Roman"/>
                <w:sz w:val="20"/>
                <w:szCs w:val="20"/>
              </w:rPr>
              <w:t>е</w:t>
            </w:r>
            <w:r w:rsidRPr="0063092E">
              <w:rPr>
                <w:rFonts w:ascii="Times New Roman" w:hAnsi="Times New Roman"/>
                <w:sz w:val="20"/>
                <w:szCs w:val="20"/>
              </w:rPr>
              <w:t>ром  32(CH); (</w:t>
            </w:r>
            <w:r w:rsidR="0063092E" w:rsidRPr="0063092E">
              <w:rPr>
                <w:rFonts w:ascii="Times New Roman" w:hAnsi="Times New Roman"/>
                <w:sz w:val="20"/>
                <w:szCs w:val="20"/>
              </w:rPr>
              <w:t>10</w:t>
            </w:r>
            <w:r w:rsidRPr="0063092E">
              <w:rPr>
                <w:rFonts w:ascii="Times New Roman" w:hAnsi="Times New Roman"/>
                <w:sz w:val="20"/>
                <w:szCs w:val="20"/>
              </w:rPr>
              <w:t>,</w:t>
            </w:r>
            <w:r w:rsidR="0063092E" w:rsidRPr="0063092E">
              <w:rPr>
                <w:rFonts w:ascii="Times New Roman" w:hAnsi="Times New Roman"/>
                <w:sz w:val="20"/>
                <w:szCs w:val="20"/>
              </w:rPr>
              <w:t>6</w:t>
            </w:r>
            <w:r w:rsidRPr="0063092E">
              <w:rPr>
                <w:rFonts w:ascii="Times New Roman" w:hAnsi="Times New Roman"/>
                <w:sz w:val="20"/>
                <w:szCs w:val="20"/>
              </w:rPr>
              <w:t xml:space="preserve"> (мм)); длиной (см)  4</w:t>
            </w:r>
            <w:r w:rsidR="0063092E" w:rsidRPr="0063092E">
              <w:rPr>
                <w:rFonts w:ascii="Times New Roman" w:hAnsi="Times New Roman"/>
                <w:sz w:val="20"/>
                <w:szCs w:val="20"/>
              </w:rPr>
              <w:t>2</w:t>
            </w:r>
            <w:r w:rsidRPr="0063092E">
              <w:rPr>
                <w:rFonts w:ascii="Times New Roman" w:hAnsi="Times New Roman"/>
                <w:sz w:val="20"/>
                <w:szCs w:val="20"/>
              </w:rPr>
              <w:t xml:space="preserve">  </w:t>
            </w:r>
          </w:p>
          <w:p w:rsidR="00942E37" w:rsidRPr="0063092E" w:rsidRDefault="00942E37" w:rsidP="004758E8">
            <w:pPr>
              <w:spacing w:after="0" w:line="240" w:lineRule="auto"/>
              <w:rPr>
                <w:rFonts w:ascii="Times New Roman" w:hAnsi="Times New Roman" w:cs="Times New Roman"/>
                <w:sz w:val="20"/>
                <w:szCs w:val="20"/>
              </w:rPr>
            </w:pPr>
          </w:p>
        </w:tc>
        <w:tc>
          <w:tcPr>
            <w:tcW w:w="221" w:type="pct"/>
          </w:tcPr>
          <w:p w:rsidR="00942E37" w:rsidRDefault="00942E37">
            <w:proofErr w:type="spellStart"/>
            <w:proofErr w:type="gramStart"/>
            <w:r w:rsidRPr="00072C44">
              <w:rPr>
                <w:rFonts w:ascii="Times New Roman" w:hAnsi="Times New Roman" w:cs="Times New Roman"/>
                <w:sz w:val="20"/>
                <w:szCs w:val="20"/>
              </w:rPr>
              <w:t>шт</w:t>
            </w:r>
            <w:proofErr w:type="spellEnd"/>
            <w:proofErr w:type="gramEnd"/>
          </w:p>
        </w:tc>
        <w:tc>
          <w:tcPr>
            <w:tcW w:w="265" w:type="pct"/>
          </w:tcPr>
          <w:p w:rsidR="00942E37" w:rsidRDefault="00942E37"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42" w:type="pct"/>
          </w:tcPr>
          <w:p w:rsidR="00942E37" w:rsidRPr="00622074" w:rsidRDefault="00942E37" w:rsidP="004758E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6 000,00</w:t>
            </w:r>
          </w:p>
        </w:tc>
        <w:tc>
          <w:tcPr>
            <w:tcW w:w="486" w:type="pct"/>
          </w:tcPr>
          <w:p w:rsidR="00942E37" w:rsidRPr="00622074" w:rsidRDefault="00942E37" w:rsidP="004758E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30 000,00</w:t>
            </w:r>
          </w:p>
        </w:tc>
        <w:tc>
          <w:tcPr>
            <w:tcW w:w="707" w:type="pct"/>
          </w:tcPr>
          <w:p w:rsidR="00942E37" w:rsidRDefault="00942E37" w:rsidP="004758E8">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42E37" w:rsidRDefault="00942E37" w:rsidP="004758E8">
            <w:pPr>
              <w:jc w:val="center"/>
            </w:pPr>
            <w:r w:rsidRPr="00A65367">
              <w:rPr>
                <w:rFonts w:ascii="Times New Roman" w:hAnsi="Times New Roman" w:cs="Times New Roman"/>
                <w:sz w:val="20"/>
                <w:szCs w:val="20"/>
              </w:rPr>
              <w:t>СКО, Петропавловск, ул. Сатпаева,3 (Аптека)</w:t>
            </w:r>
          </w:p>
        </w:tc>
      </w:tr>
      <w:tr w:rsidR="00950009" w:rsidRPr="00622074" w:rsidTr="00DE08D8">
        <w:tc>
          <w:tcPr>
            <w:tcW w:w="209" w:type="pct"/>
          </w:tcPr>
          <w:p w:rsidR="00950009"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85" w:type="pct"/>
          </w:tcPr>
          <w:p w:rsidR="0072633C" w:rsidRPr="0072633C" w:rsidRDefault="0072633C" w:rsidP="0072633C">
            <w:pPr>
              <w:rPr>
                <w:rFonts w:ascii="Times New Roman" w:hAnsi="Times New Roman"/>
                <w:sz w:val="20"/>
                <w:szCs w:val="20"/>
              </w:rPr>
            </w:pPr>
            <w:r w:rsidRPr="0072633C">
              <w:rPr>
                <w:rFonts w:ascii="Times New Roman" w:hAnsi="Times New Roman"/>
                <w:sz w:val="20"/>
                <w:szCs w:val="20"/>
              </w:rPr>
              <w:t xml:space="preserve">Дренажная система </w:t>
            </w:r>
            <w:proofErr w:type="spellStart"/>
            <w:r w:rsidRPr="0072633C">
              <w:rPr>
                <w:rFonts w:ascii="Times New Roman" w:hAnsi="Times New Roman"/>
                <w:sz w:val="20"/>
                <w:szCs w:val="20"/>
              </w:rPr>
              <w:t>однобано</w:t>
            </w:r>
            <w:r w:rsidRPr="0072633C">
              <w:rPr>
                <w:rFonts w:ascii="Times New Roman" w:hAnsi="Times New Roman"/>
                <w:sz w:val="20"/>
                <w:szCs w:val="20"/>
              </w:rPr>
              <w:t>ч</w:t>
            </w:r>
            <w:r w:rsidRPr="0072633C">
              <w:rPr>
                <w:rFonts w:ascii="Times New Roman" w:hAnsi="Times New Roman"/>
                <w:sz w:val="20"/>
                <w:szCs w:val="20"/>
              </w:rPr>
              <w:t>ная</w:t>
            </w:r>
            <w:proofErr w:type="spellEnd"/>
            <w:r w:rsidRPr="0072633C">
              <w:rPr>
                <w:rFonts w:ascii="Times New Roman" w:hAnsi="Times New Roman"/>
                <w:sz w:val="20"/>
                <w:szCs w:val="20"/>
              </w:rPr>
              <w:t xml:space="preserve"> </w:t>
            </w:r>
          </w:p>
          <w:p w:rsidR="00950009" w:rsidRPr="00622074" w:rsidRDefault="00950009" w:rsidP="00950009">
            <w:pPr>
              <w:spacing w:after="0" w:line="240" w:lineRule="auto"/>
              <w:rPr>
                <w:rFonts w:ascii="Times New Roman" w:hAnsi="Times New Roman" w:cs="Times New Roman"/>
                <w:sz w:val="20"/>
                <w:szCs w:val="20"/>
                <w:lang w:eastAsia="en-US" w:bidi="en-US"/>
              </w:rPr>
            </w:pPr>
          </w:p>
        </w:tc>
        <w:tc>
          <w:tcPr>
            <w:tcW w:w="1193" w:type="pct"/>
          </w:tcPr>
          <w:p w:rsidR="00AD7933" w:rsidRPr="00AD7933" w:rsidRDefault="00AD7933" w:rsidP="00AD7933">
            <w:pPr>
              <w:pStyle w:val="a7"/>
              <w:jc w:val="both"/>
              <w:rPr>
                <w:rFonts w:ascii="Times New Roman" w:hAnsi="Times New Roman"/>
                <w:sz w:val="20"/>
                <w:szCs w:val="20"/>
                <w:u w:val="single"/>
              </w:rPr>
            </w:pPr>
            <w:r w:rsidRPr="00AD7933">
              <w:rPr>
                <w:rFonts w:ascii="Times New Roman" w:hAnsi="Times New Roman"/>
                <w:sz w:val="20"/>
                <w:szCs w:val="20"/>
                <w:u w:val="single"/>
              </w:rPr>
              <w:t xml:space="preserve">Дренажная система </w:t>
            </w:r>
            <w:proofErr w:type="spellStart"/>
            <w:r w:rsidRPr="00AD7933">
              <w:rPr>
                <w:rFonts w:ascii="Times New Roman" w:hAnsi="Times New Roman"/>
                <w:sz w:val="20"/>
                <w:szCs w:val="20"/>
                <w:u w:val="single"/>
              </w:rPr>
              <w:t>однобаночная</w:t>
            </w:r>
            <w:proofErr w:type="spellEnd"/>
            <w:r w:rsidRPr="00AD7933">
              <w:rPr>
                <w:rFonts w:ascii="Times New Roman" w:hAnsi="Times New Roman"/>
                <w:sz w:val="20"/>
                <w:szCs w:val="20"/>
                <w:u w:val="single"/>
              </w:rPr>
              <w:t xml:space="preserve"> для дрениров</w:t>
            </w:r>
            <w:r w:rsidRPr="00AD7933">
              <w:rPr>
                <w:rFonts w:ascii="Times New Roman" w:hAnsi="Times New Roman"/>
                <w:sz w:val="20"/>
                <w:szCs w:val="20"/>
                <w:u w:val="single"/>
              </w:rPr>
              <w:t>а</w:t>
            </w:r>
            <w:r w:rsidRPr="00AD7933">
              <w:rPr>
                <w:rFonts w:ascii="Times New Roman" w:hAnsi="Times New Roman"/>
                <w:sz w:val="20"/>
                <w:szCs w:val="20"/>
                <w:u w:val="single"/>
              </w:rPr>
              <w:t xml:space="preserve">ния плевральной полости. </w:t>
            </w:r>
          </w:p>
          <w:p w:rsidR="00AD7933" w:rsidRPr="00AD7933" w:rsidRDefault="00AD7933" w:rsidP="00AD7933">
            <w:pPr>
              <w:pStyle w:val="a7"/>
              <w:jc w:val="both"/>
              <w:rPr>
                <w:rFonts w:ascii="Times New Roman" w:hAnsi="Times New Roman"/>
                <w:sz w:val="20"/>
                <w:szCs w:val="20"/>
                <w:u w:val="single"/>
              </w:rPr>
            </w:pPr>
            <w:r w:rsidRPr="00AD7933">
              <w:rPr>
                <w:rFonts w:ascii="Times New Roman" w:hAnsi="Times New Roman"/>
                <w:sz w:val="20"/>
                <w:szCs w:val="20"/>
                <w:u w:val="single"/>
              </w:rPr>
              <w:t>Техническая характеристика:</w:t>
            </w:r>
          </w:p>
          <w:p w:rsidR="00AD7933" w:rsidRPr="00AD7933" w:rsidRDefault="00AD7933" w:rsidP="00AD7933">
            <w:pPr>
              <w:pStyle w:val="a7"/>
              <w:jc w:val="both"/>
              <w:rPr>
                <w:rFonts w:ascii="Times New Roman" w:eastAsia="Times New Roman" w:hAnsi="Times New Roman"/>
                <w:color w:val="000000"/>
                <w:sz w:val="20"/>
                <w:szCs w:val="20"/>
                <w:lang w:eastAsia="ru-RU"/>
              </w:rPr>
            </w:pPr>
            <w:r w:rsidRPr="00AD7933">
              <w:rPr>
                <w:rFonts w:ascii="Times New Roman" w:hAnsi="Times New Roman"/>
                <w:sz w:val="20"/>
                <w:szCs w:val="20"/>
              </w:rPr>
              <w:t xml:space="preserve">Объем не менее 2,3-2,7л. Высота не более </w:t>
            </w:r>
            <w:r w:rsidRPr="00AD7933">
              <w:rPr>
                <w:rFonts w:ascii="Times New Roman" w:hAnsi="Times New Roman"/>
                <w:sz w:val="20"/>
                <w:szCs w:val="20"/>
              </w:rPr>
              <w:lastRenderedPageBreak/>
              <w:t>23-25 см. Большая площадь нижней п</w:t>
            </w:r>
            <w:r w:rsidRPr="00AD7933">
              <w:rPr>
                <w:rFonts w:ascii="Times New Roman" w:hAnsi="Times New Roman"/>
                <w:sz w:val="20"/>
                <w:szCs w:val="20"/>
              </w:rPr>
              <w:t>о</w:t>
            </w:r>
            <w:r w:rsidRPr="00AD7933">
              <w:rPr>
                <w:rFonts w:ascii="Times New Roman" w:hAnsi="Times New Roman"/>
                <w:sz w:val="20"/>
                <w:szCs w:val="20"/>
              </w:rPr>
              <w:t>верхности – не менее 185 см</w:t>
            </w:r>
            <w:proofErr w:type="gramStart"/>
            <w:r w:rsidRPr="00AD7933">
              <w:rPr>
                <w:rFonts w:ascii="Times New Roman" w:hAnsi="Times New Roman"/>
                <w:sz w:val="20"/>
                <w:szCs w:val="20"/>
                <w:vertAlign w:val="superscript"/>
              </w:rPr>
              <w:t>2</w:t>
            </w:r>
            <w:proofErr w:type="gramEnd"/>
            <w:r w:rsidRPr="00AD7933">
              <w:rPr>
                <w:rFonts w:ascii="Times New Roman" w:hAnsi="Times New Roman"/>
                <w:sz w:val="20"/>
                <w:szCs w:val="20"/>
              </w:rPr>
              <w:t xml:space="preserve"> для устойчивого положения на полу. Пластиковый небьющийся корпус. Прозрачная пере</w:t>
            </w:r>
            <w:r w:rsidRPr="00AD7933">
              <w:rPr>
                <w:rFonts w:ascii="Times New Roman" w:hAnsi="Times New Roman"/>
                <w:sz w:val="20"/>
                <w:szCs w:val="20"/>
              </w:rPr>
              <w:t>д</w:t>
            </w:r>
            <w:r w:rsidRPr="00AD7933">
              <w:rPr>
                <w:rFonts w:ascii="Times New Roman" w:hAnsi="Times New Roman"/>
                <w:sz w:val="20"/>
                <w:szCs w:val="20"/>
              </w:rPr>
              <w:t>няя стенка со шкалой объема с шагом не более 25 мл, цифровым обозначением с шагом не более 100 мл. Возможность с</w:t>
            </w:r>
            <w:r w:rsidRPr="00AD7933">
              <w:rPr>
                <w:rFonts w:ascii="Times New Roman" w:hAnsi="Times New Roman"/>
                <w:sz w:val="20"/>
                <w:szCs w:val="20"/>
              </w:rPr>
              <w:t>о</w:t>
            </w:r>
            <w:r w:rsidRPr="00AD7933">
              <w:rPr>
                <w:rFonts w:ascii="Times New Roman" w:hAnsi="Times New Roman"/>
                <w:sz w:val="20"/>
                <w:szCs w:val="20"/>
              </w:rPr>
              <w:t xml:space="preserve">здания камеры «подводного замка» для пассивного дренирования с </w:t>
            </w:r>
            <w:proofErr w:type="gramStart"/>
            <w:r w:rsidRPr="00AD7933">
              <w:rPr>
                <w:rFonts w:ascii="Times New Roman" w:hAnsi="Times New Roman"/>
                <w:sz w:val="20"/>
                <w:szCs w:val="20"/>
              </w:rPr>
              <w:t>помощью</w:t>
            </w:r>
            <w:proofErr w:type="gramEnd"/>
            <w:r w:rsidRPr="00AD7933">
              <w:rPr>
                <w:rFonts w:ascii="Times New Roman" w:hAnsi="Times New Roman"/>
                <w:sz w:val="20"/>
                <w:szCs w:val="20"/>
              </w:rPr>
              <w:t xml:space="preserve"> регулиру</w:t>
            </w:r>
            <w:r w:rsidRPr="00AD7933">
              <w:rPr>
                <w:rFonts w:ascii="Times New Roman" w:hAnsi="Times New Roman"/>
                <w:sz w:val="20"/>
                <w:szCs w:val="20"/>
              </w:rPr>
              <w:t>е</w:t>
            </w:r>
            <w:r w:rsidRPr="00AD7933">
              <w:rPr>
                <w:rFonts w:ascii="Times New Roman" w:hAnsi="Times New Roman"/>
                <w:sz w:val="20"/>
                <w:szCs w:val="20"/>
              </w:rPr>
              <w:t>мой по длине трубки; дистальный конец удлинительной трубки должен пр</w:t>
            </w:r>
            <w:r w:rsidRPr="00AD7933">
              <w:rPr>
                <w:rFonts w:ascii="Times New Roman" w:hAnsi="Times New Roman"/>
                <w:sz w:val="20"/>
                <w:szCs w:val="20"/>
              </w:rPr>
              <w:t>и</w:t>
            </w:r>
            <w:r w:rsidRPr="00AD7933">
              <w:rPr>
                <w:rFonts w:ascii="Times New Roman" w:hAnsi="Times New Roman"/>
                <w:sz w:val="20"/>
                <w:szCs w:val="20"/>
              </w:rPr>
              <w:t>легать вплотную к передней панели для четкого визуального определения посту</w:t>
            </w:r>
            <w:r w:rsidRPr="00AD7933">
              <w:rPr>
                <w:rFonts w:ascii="Times New Roman" w:hAnsi="Times New Roman"/>
                <w:sz w:val="20"/>
                <w:szCs w:val="20"/>
              </w:rPr>
              <w:t>п</w:t>
            </w:r>
            <w:r w:rsidRPr="00AD7933">
              <w:rPr>
                <w:rFonts w:ascii="Times New Roman" w:hAnsi="Times New Roman"/>
                <w:sz w:val="20"/>
                <w:szCs w:val="20"/>
              </w:rPr>
              <w:t>ления воздуха по дренажу. Порт для заполнения системы для создания «подво</w:t>
            </w:r>
            <w:r w:rsidRPr="00AD7933">
              <w:rPr>
                <w:rFonts w:ascii="Times New Roman" w:hAnsi="Times New Roman"/>
                <w:sz w:val="20"/>
                <w:szCs w:val="20"/>
              </w:rPr>
              <w:t>д</w:t>
            </w:r>
            <w:r w:rsidRPr="00AD7933">
              <w:rPr>
                <w:rFonts w:ascii="Times New Roman" w:hAnsi="Times New Roman"/>
                <w:sz w:val="20"/>
                <w:szCs w:val="20"/>
              </w:rPr>
              <w:t>ного замка». Порт для подключения к и</w:t>
            </w:r>
            <w:r w:rsidRPr="00AD7933">
              <w:rPr>
                <w:rFonts w:ascii="Times New Roman" w:hAnsi="Times New Roman"/>
                <w:sz w:val="20"/>
                <w:szCs w:val="20"/>
              </w:rPr>
              <w:t>с</w:t>
            </w:r>
            <w:r w:rsidRPr="00AD7933">
              <w:rPr>
                <w:rFonts w:ascii="Times New Roman" w:hAnsi="Times New Roman"/>
                <w:sz w:val="20"/>
                <w:szCs w:val="20"/>
              </w:rPr>
              <w:t xml:space="preserve">точнику вакуума. </w:t>
            </w:r>
            <w:proofErr w:type="gramStart"/>
            <w:r w:rsidRPr="00AD7933">
              <w:rPr>
                <w:rFonts w:ascii="Times New Roman" w:hAnsi="Times New Roman"/>
                <w:sz w:val="20"/>
                <w:szCs w:val="20"/>
              </w:rPr>
              <w:t>Удлинительная линия с универсальным коннектором для соед</w:t>
            </w:r>
            <w:r w:rsidRPr="00AD7933">
              <w:rPr>
                <w:rFonts w:ascii="Times New Roman" w:hAnsi="Times New Roman"/>
                <w:sz w:val="20"/>
                <w:szCs w:val="20"/>
              </w:rPr>
              <w:t>и</w:t>
            </w:r>
            <w:r w:rsidRPr="00AD7933">
              <w:rPr>
                <w:rFonts w:ascii="Times New Roman" w:hAnsi="Times New Roman"/>
                <w:sz w:val="20"/>
                <w:szCs w:val="20"/>
              </w:rPr>
              <w:t>нения с плевральным дренажом.</w:t>
            </w:r>
            <w:proofErr w:type="gramEnd"/>
            <w:r w:rsidRPr="00AD7933">
              <w:rPr>
                <w:rFonts w:ascii="Times New Roman" w:hAnsi="Times New Roman"/>
                <w:sz w:val="20"/>
                <w:szCs w:val="20"/>
              </w:rPr>
              <w:t xml:space="preserve"> Наличие специального коннектора </w:t>
            </w:r>
            <w:proofErr w:type="gramStart"/>
            <w:r w:rsidRPr="00AD7933">
              <w:rPr>
                <w:rFonts w:ascii="Times New Roman" w:hAnsi="Times New Roman"/>
                <w:sz w:val="20"/>
                <w:szCs w:val="20"/>
              </w:rPr>
              <w:t>-д</w:t>
            </w:r>
            <w:proofErr w:type="gramEnd"/>
            <w:r w:rsidRPr="00AD7933">
              <w:rPr>
                <w:rFonts w:ascii="Times New Roman" w:hAnsi="Times New Roman"/>
                <w:sz w:val="20"/>
                <w:szCs w:val="20"/>
              </w:rPr>
              <w:t>иаметр 12 мм, в</w:t>
            </w:r>
            <w:r w:rsidRPr="00AD7933">
              <w:rPr>
                <w:rFonts w:ascii="Times New Roman" w:hAnsi="Times New Roman"/>
                <w:sz w:val="20"/>
                <w:szCs w:val="20"/>
              </w:rPr>
              <w:t>ы</w:t>
            </w:r>
            <w:r w:rsidRPr="00AD7933">
              <w:rPr>
                <w:rFonts w:ascii="Times New Roman" w:hAnsi="Times New Roman"/>
                <w:sz w:val="20"/>
                <w:szCs w:val="20"/>
              </w:rPr>
              <w:t>сота 17 мм - на верхней поверхности для фиксации портативного вакуумного устройства</w:t>
            </w:r>
            <w:r w:rsidR="006A0272">
              <w:rPr>
                <w:rFonts w:ascii="Times New Roman" w:hAnsi="Times New Roman"/>
                <w:sz w:val="20"/>
                <w:szCs w:val="20"/>
              </w:rPr>
              <w:t>.</w:t>
            </w:r>
            <w:r w:rsidRPr="00AD7933">
              <w:rPr>
                <w:rFonts w:ascii="Times New Roman" w:hAnsi="Times New Roman"/>
                <w:sz w:val="20"/>
                <w:szCs w:val="20"/>
              </w:rPr>
              <w:t xml:space="preserve"> Универсальная ручка для перено</w:t>
            </w:r>
            <w:r w:rsidRPr="00AD7933">
              <w:rPr>
                <w:rFonts w:ascii="Times New Roman" w:hAnsi="Times New Roman"/>
                <w:sz w:val="20"/>
                <w:szCs w:val="20"/>
              </w:rPr>
              <w:t>с</w:t>
            </w:r>
            <w:r w:rsidRPr="00AD7933">
              <w:rPr>
                <w:rFonts w:ascii="Times New Roman" w:hAnsi="Times New Roman"/>
                <w:sz w:val="20"/>
                <w:szCs w:val="20"/>
              </w:rPr>
              <w:t>ки и фиксации к кровати пациента. Стерильная упаковка. О</w:t>
            </w:r>
            <w:r w:rsidRPr="00AD7933">
              <w:rPr>
                <w:rFonts w:ascii="Times New Roman" w:hAnsi="Times New Roman"/>
                <w:sz w:val="20"/>
                <w:szCs w:val="20"/>
              </w:rPr>
              <w:t>д</w:t>
            </w:r>
            <w:r w:rsidRPr="00AD7933">
              <w:rPr>
                <w:rFonts w:ascii="Times New Roman" w:hAnsi="Times New Roman"/>
                <w:sz w:val="20"/>
                <w:szCs w:val="20"/>
              </w:rPr>
              <w:t>норазовая.</w:t>
            </w:r>
          </w:p>
          <w:p w:rsidR="00950009" w:rsidRPr="00622074" w:rsidRDefault="00950009" w:rsidP="006A0272">
            <w:pPr>
              <w:pStyle w:val="a7"/>
              <w:jc w:val="both"/>
              <w:rPr>
                <w:rFonts w:ascii="Times New Roman" w:hAnsi="Times New Roman"/>
                <w:sz w:val="20"/>
                <w:szCs w:val="20"/>
              </w:rPr>
            </w:pPr>
          </w:p>
        </w:tc>
        <w:tc>
          <w:tcPr>
            <w:tcW w:w="221" w:type="pct"/>
          </w:tcPr>
          <w:p w:rsidR="00950009" w:rsidRPr="00622074" w:rsidRDefault="00950009" w:rsidP="00950009">
            <w:pPr>
              <w:spacing w:after="0" w:line="240" w:lineRule="auto"/>
              <w:ind w:left="-108"/>
              <w:jc w:val="center"/>
              <w:rPr>
                <w:rFonts w:ascii="Times New Roman" w:hAnsi="Times New Roman" w:cs="Times New Roman"/>
                <w:sz w:val="20"/>
                <w:szCs w:val="20"/>
              </w:rPr>
            </w:pPr>
            <w:proofErr w:type="spellStart"/>
            <w:proofErr w:type="gramStart"/>
            <w:r>
              <w:rPr>
                <w:rFonts w:ascii="Times New Roman" w:hAnsi="Times New Roman" w:cs="Times New Roman"/>
                <w:sz w:val="20"/>
                <w:szCs w:val="20"/>
              </w:rPr>
              <w:lastRenderedPageBreak/>
              <w:t>шт</w:t>
            </w:r>
            <w:proofErr w:type="spellEnd"/>
            <w:proofErr w:type="gram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21 000,00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210 000,00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w:t>
            </w:r>
            <w:r w:rsidRPr="00A96EF5">
              <w:rPr>
                <w:rFonts w:ascii="Times New Roman" w:hAnsi="Times New Roman" w:cs="Times New Roman"/>
                <w:sz w:val="18"/>
                <w:szCs w:val="18"/>
              </w:rPr>
              <w:lastRenderedPageBreak/>
              <w:t>заказчиком DDP*</w:t>
            </w:r>
          </w:p>
        </w:tc>
        <w:tc>
          <w:tcPr>
            <w:tcW w:w="592" w:type="pct"/>
          </w:tcPr>
          <w:p w:rsidR="00950009" w:rsidRDefault="00950009" w:rsidP="00950009">
            <w:pPr>
              <w:jc w:val="center"/>
            </w:pPr>
            <w:r w:rsidRPr="00A65367">
              <w:rPr>
                <w:rFonts w:ascii="Times New Roman" w:hAnsi="Times New Roman" w:cs="Times New Roman"/>
                <w:sz w:val="20"/>
                <w:szCs w:val="20"/>
              </w:rPr>
              <w:lastRenderedPageBreak/>
              <w:t xml:space="preserve">СКО, Петропавловск, ул. Сатпаева,3 </w:t>
            </w:r>
            <w:r w:rsidRPr="00A65367">
              <w:rPr>
                <w:rFonts w:ascii="Times New Roman" w:hAnsi="Times New Roman" w:cs="Times New Roman"/>
                <w:sz w:val="20"/>
                <w:szCs w:val="20"/>
              </w:rPr>
              <w:lastRenderedPageBreak/>
              <w:t>(Аптека)</w:t>
            </w:r>
          </w:p>
        </w:tc>
      </w:tr>
      <w:tr w:rsidR="00950009" w:rsidRPr="00622074" w:rsidTr="00DE08D8">
        <w:tc>
          <w:tcPr>
            <w:tcW w:w="209" w:type="pct"/>
          </w:tcPr>
          <w:p w:rsidR="00950009"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885" w:type="pct"/>
          </w:tcPr>
          <w:p w:rsidR="00950009" w:rsidRPr="00A11070" w:rsidRDefault="00950009" w:rsidP="00950009">
            <w:pPr>
              <w:rPr>
                <w:rFonts w:ascii="Times New Roman" w:hAnsi="Times New Roman" w:cs="Times New Roman"/>
                <w:sz w:val="20"/>
                <w:szCs w:val="20"/>
              </w:rPr>
            </w:pPr>
            <w:r w:rsidRPr="00A11070">
              <w:rPr>
                <w:rFonts w:ascii="Times New Roman" w:hAnsi="Times New Roman" w:cs="Times New Roman"/>
                <w:sz w:val="20"/>
                <w:szCs w:val="20"/>
              </w:rPr>
              <w:t>Вазелин</w:t>
            </w:r>
          </w:p>
        </w:tc>
        <w:tc>
          <w:tcPr>
            <w:tcW w:w="1193" w:type="pct"/>
          </w:tcPr>
          <w:p w:rsidR="00950009" w:rsidRPr="00A11070" w:rsidRDefault="00F357A6" w:rsidP="00950009">
            <w:pPr>
              <w:shd w:val="clear" w:color="auto" w:fill="FFFFFF"/>
              <w:spacing w:after="180" w:line="240" w:lineRule="auto"/>
              <w:rPr>
                <w:rFonts w:ascii="Times New Roman" w:hAnsi="Times New Roman" w:cs="Times New Roman"/>
                <w:sz w:val="20"/>
                <w:szCs w:val="20"/>
              </w:rPr>
            </w:pPr>
            <w:r w:rsidRPr="00A11070">
              <w:rPr>
                <w:rFonts w:ascii="Times New Roman" w:eastAsia="Times New Roman" w:hAnsi="Times New Roman" w:cs="Times New Roman"/>
                <w:sz w:val="20"/>
                <w:szCs w:val="20"/>
                <w:lang w:eastAsia="en-US"/>
              </w:rPr>
              <w:t>С</w:t>
            </w:r>
            <w:r w:rsidR="00950009" w:rsidRPr="00A11070">
              <w:rPr>
                <w:rFonts w:ascii="Times New Roman" w:eastAsia="Times New Roman" w:hAnsi="Times New Roman" w:cs="Times New Roman"/>
                <w:sz w:val="20"/>
                <w:szCs w:val="20"/>
                <w:lang w:eastAsia="en-US"/>
              </w:rPr>
              <w:t>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221" w:type="pct"/>
          </w:tcPr>
          <w:p w:rsidR="00950009" w:rsidRPr="00622074" w:rsidRDefault="00950009" w:rsidP="00950009">
            <w:pPr>
              <w:jc w:val="center"/>
              <w:rPr>
                <w:rFonts w:ascii="Times New Roman" w:hAnsi="Times New Roman" w:cs="Times New Roman"/>
                <w:sz w:val="20"/>
                <w:szCs w:val="20"/>
              </w:rPr>
            </w:pPr>
            <w:r w:rsidRPr="00622074">
              <w:rPr>
                <w:rFonts w:ascii="Times New Roman" w:hAnsi="Times New Roman" w:cs="Times New Roman"/>
                <w:sz w:val="20"/>
                <w:szCs w:val="20"/>
              </w:rPr>
              <w:t>кг</w:t>
            </w:r>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5 000,00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EA3F8C" w:rsidRPr="00622074" w:rsidTr="00DE08D8">
        <w:tc>
          <w:tcPr>
            <w:tcW w:w="209" w:type="pct"/>
          </w:tcPr>
          <w:p w:rsidR="00EA3F8C"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85" w:type="pct"/>
          </w:tcPr>
          <w:p w:rsidR="00EA3F8C" w:rsidRPr="00A11070" w:rsidRDefault="00EA3F8C" w:rsidP="004758E8">
            <w:pPr>
              <w:rPr>
                <w:rFonts w:ascii="Times New Roman" w:hAnsi="Times New Roman" w:cs="Times New Roman"/>
                <w:sz w:val="20"/>
                <w:szCs w:val="20"/>
              </w:rPr>
            </w:pPr>
            <w:r w:rsidRPr="00A11070">
              <w:rPr>
                <w:rFonts w:ascii="Times New Roman" w:hAnsi="Times New Roman" w:cs="Times New Roman"/>
                <w:sz w:val="20"/>
                <w:szCs w:val="20"/>
              </w:rPr>
              <w:t>Натрия хлорид + Натрия ацетата (натрия уксуснокислого 3-водного)</w:t>
            </w:r>
          </w:p>
        </w:tc>
        <w:tc>
          <w:tcPr>
            <w:tcW w:w="1193" w:type="pct"/>
          </w:tcPr>
          <w:p w:rsidR="00EA3F8C" w:rsidRPr="00A11070" w:rsidRDefault="00EA3F8C" w:rsidP="00746ADA">
            <w:pPr>
              <w:rPr>
                <w:rFonts w:ascii="Times New Roman" w:hAnsi="Times New Roman" w:cs="Times New Roman"/>
                <w:sz w:val="20"/>
                <w:szCs w:val="20"/>
              </w:rPr>
            </w:pPr>
            <w:r w:rsidRPr="00A11070">
              <w:rPr>
                <w:rFonts w:ascii="Times New Roman" w:hAnsi="Times New Roman" w:cs="Times New Roman"/>
                <w:sz w:val="20"/>
                <w:szCs w:val="20"/>
              </w:rPr>
              <w:t xml:space="preserve">Раствор для </w:t>
            </w:r>
            <w:proofErr w:type="spellStart"/>
            <w:r w:rsidRPr="00A11070">
              <w:rPr>
                <w:rFonts w:ascii="Times New Roman" w:hAnsi="Times New Roman" w:cs="Times New Roman"/>
                <w:sz w:val="20"/>
                <w:szCs w:val="20"/>
              </w:rPr>
              <w:t>инфузий</w:t>
            </w:r>
            <w:proofErr w:type="spellEnd"/>
            <w:r w:rsidRPr="00A11070">
              <w:rPr>
                <w:rFonts w:ascii="Times New Roman" w:hAnsi="Times New Roman" w:cs="Times New Roman"/>
                <w:sz w:val="20"/>
                <w:szCs w:val="20"/>
              </w:rPr>
              <w:t xml:space="preserve">, </w:t>
            </w:r>
            <w:r w:rsidR="00746ADA" w:rsidRPr="00A11070">
              <w:rPr>
                <w:rFonts w:ascii="Times New Roman" w:hAnsi="Times New Roman" w:cs="Times New Roman"/>
                <w:sz w:val="20"/>
                <w:szCs w:val="20"/>
              </w:rPr>
              <w:t>2</w:t>
            </w:r>
            <w:r w:rsidRPr="00A11070">
              <w:rPr>
                <w:rFonts w:ascii="Times New Roman" w:hAnsi="Times New Roman" w:cs="Times New Roman"/>
                <w:sz w:val="20"/>
                <w:szCs w:val="20"/>
              </w:rPr>
              <w:t>00 мл №1</w:t>
            </w:r>
          </w:p>
        </w:tc>
        <w:tc>
          <w:tcPr>
            <w:tcW w:w="221" w:type="pct"/>
          </w:tcPr>
          <w:p w:rsidR="00EA3F8C" w:rsidRPr="00622074" w:rsidRDefault="00EA3F8C" w:rsidP="00950009">
            <w:pPr>
              <w:jc w:val="center"/>
              <w:rPr>
                <w:rFonts w:ascii="Times New Roman" w:hAnsi="Times New Roman" w:cs="Times New Roman"/>
                <w:sz w:val="20"/>
                <w:szCs w:val="20"/>
              </w:rPr>
            </w:pPr>
            <w:proofErr w:type="spellStart"/>
            <w:r w:rsidRPr="00622074">
              <w:rPr>
                <w:rFonts w:ascii="Times New Roman" w:hAnsi="Times New Roman" w:cs="Times New Roman"/>
                <w:sz w:val="20"/>
                <w:szCs w:val="20"/>
              </w:rPr>
              <w:t>фл</w:t>
            </w:r>
            <w:proofErr w:type="spellEnd"/>
          </w:p>
        </w:tc>
        <w:tc>
          <w:tcPr>
            <w:tcW w:w="265"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442"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179,76</w:t>
            </w:r>
          </w:p>
        </w:tc>
        <w:tc>
          <w:tcPr>
            <w:tcW w:w="486"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143 808,00</w:t>
            </w:r>
          </w:p>
        </w:tc>
        <w:tc>
          <w:tcPr>
            <w:tcW w:w="707" w:type="pct"/>
          </w:tcPr>
          <w:p w:rsidR="00EA3F8C" w:rsidRDefault="00EA3F8C"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EA3F8C" w:rsidRDefault="00EA3F8C" w:rsidP="00950009">
            <w:pPr>
              <w:jc w:val="center"/>
            </w:pPr>
            <w:r w:rsidRPr="00A65367">
              <w:rPr>
                <w:rFonts w:ascii="Times New Roman" w:hAnsi="Times New Roman" w:cs="Times New Roman"/>
                <w:sz w:val="20"/>
                <w:szCs w:val="20"/>
              </w:rPr>
              <w:t>СКО, Петропавловск, ул. Сатпаева,3 (Аптека)</w:t>
            </w:r>
          </w:p>
        </w:tc>
      </w:tr>
      <w:tr w:rsidR="00950009" w:rsidRPr="00622074" w:rsidTr="00DE08D8">
        <w:tc>
          <w:tcPr>
            <w:tcW w:w="209" w:type="pct"/>
          </w:tcPr>
          <w:p w:rsidR="00950009"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85" w:type="pct"/>
          </w:tcPr>
          <w:p w:rsidR="00950009" w:rsidRPr="00622074" w:rsidRDefault="00950009" w:rsidP="00950009">
            <w:pPr>
              <w:rPr>
                <w:rFonts w:ascii="Times New Roman" w:hAnsi="Times New Roman" w:cs="Times New Roman"/>
                <w:sz w:val="20"/>
                <w:szCs w:val="20"/>
              </w:rPr>
            </w:pPr>
            <w:r w:rsidRPr="00622074">
              <w:rPr>
                <w:rFonts w:ascii="Times New Roman" w:hAnsi="Times New Roman" w:cs="Times New Roman"/>
                <w:sz w:val="20"/>
                <w:szCs w:val="20"/>
              </w:rPr>
              <w:t>Перекись водорода</w:t>
            </w:r>
          </w:p>
        </w:tc>
        <w:tc>
          <w:tcPr>
            <w:tcW w:w="1193" w:type="pct"/>
          </w:tcPr>
          <w:p w:rsidR="00950009" w:rsidRPr="00622074" w:rsidRDefault="00950009" w:rsidP="00950009">
            <w:pPr>
              <w:textAlignment w:val="baseline"/>
              <w:rPr>
                <w:rFonts w:ascii="Times New Roman" w:hAnsi="Times New Roman" w:cs="Times New Roman"/>
                <w:sz w:val="20"/>
                <w:szCs w:val="20"/>
              </w:rPr>
            </w:pPr>
            <w:r w:rsidRPr="00622074">
              <w:rPr>
                <w:rFonts w:ascii="Times New Roman" w:hAnsi="Times New Roman" w:cs="Times New Roman"/>
                <w:sz w:val="20"/>
                <w:szCs w:val="20"/>
              </w:rPr>
              <w:t>Раствор для наружного применения 3% 90 мл</w:t>
            </w:r>
          </w:p>
        </w:tc>
        <w:tc>
          <w:tcPr>
            <w:tcW w:w="221" w:type="pct"/>
          </w:tcPr>
          <w:p w:rsidR="00950009" w:rsidRPr="00622074" w:rsidRDefault="00950009" w:rsidP="00950009">
            <w:pPr>
              <w:jc w:val="center"/>
              <w:rPr>
                <w:rFonts w:ascii="Times New Roman" w:hAnsi="Times New Roman" w:cs="Times New Roman"/>
                <w:sz w:val="20"/>
                <w:szCs w:val="20"/>
              </w:rPr>
            </w:pPr>
            <w:proofErr w:type="spellStart"/>
            <w:r w:rsidRPr="00622074">
              <w:rPr>
                <w:rFonts w:ascii="Times New Roman" w:hAnsi="Times New Roman" w:cs="Times New Roman"/>
                <w:sz w:val="20"/>
                <w:szCs w:val="20"/>
              </w:rPr>
              <w:t>фл</w:t>
            </w:r>
            <w:proofErr w:type="spell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9 600,00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w:t>
            </w:r>
            <w:r w:rsidRPr="00A96EF5">
              <w:rPr>
                <w:rFonts w:ascii="Times New Roman" w:hAnsi="Times New Roman" w:cs="Times New Roman"/>
                <w:sz w:val="18"/>
                <w:szCs w:val="18"/>
              </w:rPr>
              <w:lastRenderedPageBreak/>
              <w:t>заказчиком DDP*</w:t>
            </w:r>
          </w:p>
        </w:tc>
        <w:tc>
          <w:tcPr>
            <w:tcW w:w="592" w:type="pct"/>
          </w:tcPr>
          <w:p w:rsidR="00950009" w:rsidRDefault="00950009" w:rsidP="00950009">
            <w:pPr>
              <w:jc w:val="center"/>
            </w:pPr>
            <w:r w:rsidRPr="00A65367">
              <w:rPr>
                <w:rFonts w:ascii="Times New Roman" w:hAnsi="Times New Roman" w:cs="Times New Roman"/>
                <w:sz w:val="20"/>
                <w:szCs w:val="20"/>
              </w:rPr>
              <w:lastRenderedPageBreak/>
              <w:t xml:space="preserve">СКО, Петропавловск, ул. Сатпаева,3 </w:t>
            </w:r>
            <w:r w:rsidRPr="00A65367">
              <w:rPr>
                <w:rFonts w:ascii="Times New Roman" w:hAnsi="Times New Roman" w:cs="Times New Roman"/>
                <w:sz w:val="20"/>
                <w:szCs w:val="20"/>
              </w:rPr>
              <w:lastRenderedPageBreak/>
              <w:t>(Аптека)</w:t>
            </w:r>
          </w:p>
        </w:tc>
      </w:tr>
      <w:tr w:rsidR="00950009" w:rsidRPr="00622074" w:rsidTr="00DE08D8">
        <w:tc>
          <w:tcPr>
            <w:tcW w:w="209" w:type="pct"/>
          </w:tcPr>
          <w:p w:rsidR="00950009" w:rsidRPr="00622074" w:rsidRDefault="00E233BE"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885" w:type="pct"/>
          </w:tcPr>
          <w:p w:rsidR="00950009" w:rsidRPr="00622074" w:rsidRDefault="00950009" w:rsidP="00950009">
            <w:pPr>
              <w:spacing w:after="0" w:line="240" w:lineRule="auto"/>
              <w:rPr>
                <w:rFonts w:ascii="Times New Roman" w:hAnsi="Times New Roman" w:cs="Times New Roman"/>
                <w:sz w:val="20"/>
                <w:szCs w:val="20"/>
                <w:lang w:eastAsia="en-US" w:bidi="en-US"/>
              </w:rPr>
            </w:pPr>
            <w:proofErr w:type="spellStart"/>
            <w:r w:rsidRPr="00622074">
              <w:rPr>
                <w:rFonts w:ascii="Times New Roman" w:hAnsi="Times New Roman" w:cs="Times New Roman"/>
                <w:sz w:val="20"/>
                <w:szCs w:val="20"/>
                <w:lang w:eastAsia="en-US" w:bidi="en-US"/>
              </w:rPr>
              <w:t>Нитрофурал</w:t>
            </w:r>
            <w:proofErr w:type="spellEnd"/>
          </w:p>
        </w:tc>
        <w:tc>
          <w:tcPr>
            <w:tcW w:w="1193" w:type="pct"/>
          </w:tcPr>
          <w:p w:rsidR="00950009" w:rsidRPr="00622074" w:rsidRDefault="00950009" w:rsidP="00950009">
            <w:pPr>
              <w:pStyle w:val="a7"/>
              <w:rPr>
                <w:rFonts w:ascii="Times New Roman" w:hAnsi="Times New Roman"/>
                <w:sz w:val="20"/>
                <w:szCs w:val="20"/>
              </w:rPr>
            </w:pPr>
            <w:r w:rsidRPr="00622074">
              <w:rPr>
                <w:rFonts w:ascii="Times New Roman" w:hAnsi="Times New Roman"/>
                <w:sz w:val="20"/>
                <w:szCs w:val="20"/>
              </w:rPr>
              <w:t xml:space="preserve">Раствор для наружного применения </w:t>
            </w:r>
            <w:r w:rsidR="008C2100">
              <w:rPr>
                <w:rFonts w:ascii="Times New Roman" w:hAnsi="Times New Roman"/>
                <w:sz w:val="20"/>
                <w:szCs w:val="20"/>
              </w:rPr>
              <w:t>1:</w:t>
            </w:r>
            <w:r w:rsidR="00CF6ABE">
              <w:rPr>
                <w:rFonts w:ascii="Times New Roman" w:hAnsi="Times New Roman"/>
                <w:sz w:val="20"/>
                <w:szCs w:val="20"/>
              </w:rPr>
              <w:t>5000</w:t>
            </w:r>
            <w:r w:rsidR="002B3E8A">
              <w:rPr>
                <w:rFonts w:ascii="Times New Roman" w:hAnsi="Times New Roman"/>
                <w:sz w:val="20"/>
                <w:szCs w:val="20"/>
              </w:rPr>
              <w:t>,</w:t>
            </w:r>
            <w:r w:rsidR="00CF6ABE">
              <w:rPr>
                <w:rFonts w:ascii="Times New Roman" w:hAnsi="Times New Roman"/>
                <w:sz w:val="20"/>
                <w:szCs w:val="20"/>
              </w:rPr>
              <w:t xml:space="preserve"> </w:t>
            </w:r>
            <w:r w:rsidR="00E97453">
              <w:rPr>
                <w:rFonts w:ascii="Times New Roman" w:hAnsi="Times New Roman"/>
                <w:sz w:val="20"/>
                <w:szCs w:val="20"/>
              </w:rPr>
              <w:t xml:space="preserve"> </w:t>
            </w:r>
            <w:r w:rsidRPr="00622074">
              <w:rPr>
                <w:rFonts w:ascii="Times New Roman" w:hAnsi="Times New Roman"/>
                <w:sz w:val="20"/>
                <w:szCs w:val="20"/>
              </w:rPr>
              <w:t>400мл</w:t>
            </w:r>
            <w:r w:rsidR="00C943E0">
              <w:rPr>
                <w:rFonts w:ascii="Times New Roman" w:hAnsi="Times New Roman"/>
                <w:sz w:val="20"/>
                <w:szCs w:val="20"/>
              </w:rPr>
              <w:t xml:space="preserve"> в стекле</w:t>
            </w:r>
          </w:p>
        </w:tc>
        <w:tc>
          <w:tcPr>
            <w:tcW w:w="221" w:type="pct"/>
          </w:tcPr>
          <w:p w:rsidR="00950009" w:rsidRPr="00622074" w:rsidRDefault="00950009" w:rsidP="00950009">
            <w:pPr>
              <w:spacing w:after="0" w:line="240" w:lineRule="auto"/>
              <w:ind w:left="-108"/>
              <w:jc w:val="center"/>
              <w:rPr>
                <w:rFonts w:ascii="Times New Roman" w:hAnsi="Times New Roman" w:cs="Times New Roman"/>
                <w:sz w:val="20"/>
                <w:szCs w:val="20"/>
              </w:rPr>
            </w:pPr>
            <w:proofErr w:type="spellStart"/>
            <w:r w:rsidRPr="00622074">
              <w:rPr>
                <w:rFonts w:ascii="Times New Roman" w:hAnsi="Times New Roman" w:cs="Times New Roman"/>
                <w:sz w:val="20"/>
                <w:szCs w:val="20"/>
              </w:rPr>
              <w:t>фл</w:t>
            </w:r>
            <w:proofErr w:type="spellEnd"/>
          </w:p>
        </w:tc>
        <w:tc>
          <w:tcPr>
            <w:tcW w:w="265"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442"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720,00</w:t>
            </w:r>
          </w:p>
        </w:tc>
        <w:tc>
          <w:tcPr>
            <w:tcW w:w="486" w:type="pct"/>
          </w:tcPr>
          <w:p w:rsidR="00950009" w:rsidRPr="00622074" w:rsidRDefault="0095000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36 000,00</w:t>
            </w:r>
          </w:p>
        </w:tc>
        <w:tc>
          <w:tcPr>
            <w:tcW w:w="707" w:type="pct"/>
          </w:tcPr>
          <w:p w:rsidR="00950009" w:rsidRDefault="00950009"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950009" w:rsidRDefault="00950009" w:rsidP="00950009">
            <w:pPr>
              <w:jc w:val="center"/>
            </w:pPr>
            <w:r w:rsidRPr="00A65367">
              <w:rPr>
                <w:rFonts w:ascii="Times New Roman" w:hAnsi="Times New Roman" w:cs="Times New Roman"/>
                <w:sz w:val="20"/>
                <w:szCs w:val="20"/>
              </w:rPr>
              <w:t>СКО, Петропавловск, ул. Сатпаева,3 (Аптека)</w:t>
            </w:r>
          </w:p>
        </w:tc>
      </w:tr>
      <w:tr w:rsidR="00F46E74" w:rsidRPr="00622074" w:rsidTr="00DE08D8">
        <w:trPr>
          <w:trHeight w:val="403"/>
        </w:trPr>
        <w:tc>
          <w:tcPr>
            <w:tcW w:w="209"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885" w:type="pct"/>
          </w:tcPr>
          <w:p w:rsidR="00F46E74" w:rsidRPr="00622074" w:rsidRDefault="00F46E74"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ИТОГО</w:t>
            </w:r>
          </w:p>
        </w:tc>
        <w:tc>
          <w:tcPr>
            <w:tcW w:w="2607" w:type="pct"/>
            <w:gridSpan w:val="5"/>
          </w:tcPr>
          <w:p w:rsidR="00F46E74" w:rsidRPr="00622074" w:rsidRDefault="000341B1" w:rsidP="006D4B8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634 408</w:t>
            </w:r>
            <w:r w:rsidR="00F46E74" w:rsidRPr="00622074">
              <w:rPr>
                <w:rFonts w:ascii="Times New Roman" w:hAnsi="Times New Roman" w:cs="Times New Roman"/>
                <w:sz w:val="20"/>
                <w:szCs w:val="20"/>
              </w:rPr>
              <w:t>,00</w:t>
            </w:r>
          </w:p>
        </w:tc>
        <w:tc>
          <w:tcPr>
            <w:tcW w:w="707"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592" w:type="pct"/>
          </w:tcPr>
          <w:p w:rsidR="00F46E74" w:rsidRPr="00622074" w:rsidRDefault="00F46E74" w:rsidP="00950009">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567BE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Мустафин</w:t>
      </w:r>
      <w:r w:rsidR="00F23B28">
        <w:rPr>
          <w:rFonts w:ascii="Times New Roman" w:hAnsi="Times New Roman" w:cs="Times New Roman"/>
          <w:sz w:val="24"/>
          <w:szCs w:val="24"/>
        </w:rPr>
        <w:t xml:space="preserve"> 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E66D1-1167-47A3-8A77-D0F76AA2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29652</TotalTime>
  <Pages>3</Pages>
  <Words>671</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588</cp:revision>
  <cp:lastPrinted>2023-03-17T02:18:00Z</cp:lastPrinted>
  <dcterms:created xsi:type="dcterms:W3CDTF">2018-05-25T08:38:00Z</dcterms:created>
  <dcterms:modified xsi:type="dcterms:W3CDTF">2023-03-17T03:31:00Z</dcterms:modified>
</cp:coreProperties>
</file>